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663B" w14:textId="77777777" w:rsidR="006D02B5" w:rsidRPr="006D02B5" w:rsidRDefault="006D02B5" w:rsidP="006D02B5">
      <w:pPr>
        <w:jc w:val="center"/>
        <w:rPr>
          <w:b/>
        </w:rPr>
      </w:pPr>
      <w:r w:rsidRPr="006D02B5">
        <w:rPr>
          <w:b/>
        </w:rPr>
        <w:t>NGẬP TRÀN YÊU THƯƠNG TRONG “ĐÊM HỘI TRĂNG RẰM” NĂM 2026</w:t>
      </w:r>
    </w:p>
    <w:p w14:paraId="43A2C26B" w14:textId="77777777" w:rsidR="006D02B5" w:rsidRDefault="006D02B5" w:rsidP="006D02B5">
      <w:pPr>
        <w:jc w:val="both"/>
      </w:pPr>
      <w:r>
        <w:t>Tối 21/9/2026, Ban Chấp hành Công đoàn Trung tâm Y tế khu vực Bình Xuyên phối hợp với các ban, ngành, đoàn thể của Trung tâm tổ chức lễ hội “Đêm Hội Trăng Rằm” năm 2026 dành cho con em cán bộ, nhân viên, người lao động của Trung tâm và các bệnh nhi đang điều trị tại đơn vị nhân dịp đón Tết Trung thu năm nay,</w:t>
      </w:r>
    </w:p>
    <w:p w14:paraId="56096CAB" w14:textId="77777777" w:rsidR="006D02B5" w:rsidRDefault="006D02B5" w:rsidP="006D02B5">
      <w:pPr>
        <w:jc w:val="both"/>
      </w:pPr>
      <w:r>
        <w:t>Đêm hội được tổ chức trong không khí vui tươi, đầm ấm, mang đến cho các cháu thiếu nhi một chương trình Trung thu nhiều hoạt động ý nghĩa. Đây cũng là dịp để lãnh đạo Trung tâm, Công đoàn và các tổ chức đoàn thể thể hiện sự quan tâm, chăm lo đời sống tinh thần đối với cán bộ, nhân viên, người lao động và các bệnh nhi đang điều trị tại Trung tâm.</w:t>
      </w:r>
    </w:p>
    <w:p w14:paraId="429AC83E" w14:textId="77777777" w:rsidR="006D02B5" w:rsidRDefault="006D02B5" w:rsidP="006D02B5">
      <w:pPr>
        <w:jc w:val="both"/>
      </w:pPr>
      <w:r>
        <w:t>Phát biểu tại “Đêm hội Trăng Rằm”, TTƯT, BSCKII Phan Kim Trọng - Giám đốc Trung tâm Y tế khu vực Bình Xuyên gửi lời chúc mừng Trung thu đến các cháu thiếu nhi; chúc các cháu luôn mạnh khỏe, chăm ngoan, vui tươi và đạt nhiều kết quả tốt trong học tập. Đồng chí Giám đốc Phan Kim Trọng dặc dò các cháu luôn nhớ công ơn, tình yêu thương của cha mẹ, giá trị của gia đình để không ngừng phấn đấu vươn lên.</w:t>
      </w:r>
    </w:p>
    <w:p w14:paraId="4700D07C" w14:textId="77777777" w:rsidR="006D02B5" w:rsidRDefault="006D02B5" w:rsidP="006D02B5">
      <w:pPr>
        <w:jc w:val="both"/>
      </w:pPr>
      <w:r>
        <w:t>Tại chương trình, đại diện lãnh đạo Trung tâm đã trao quà tặng các cháu thiếu nhi là con cán bộ, nhân viên, người lao động của Trung tâm đạt thành tích cao trong năm học 2025–2026. Những phần thưởng là sự ghi nhận, động viên các cháu tiếp tục nỗ lực học tập, rèn luyện trong năm học mới. Trong đêm hội, các cháu thiếu nhi được nhận những phần quà Trung thu từ Ban Tổ chức. Các bệnh nhi đang điều trị tại Trung tâm cũng được trao quà, qua đó góp phần mang đến niềm vui và sự động viên tinh thần cho các em trong dịp Tết Trung thu.</w:t>
      </w:r>
    </w:p>
    <w:p w14:paraId="054AF659" w14:textId="77777777" w:rsidR="006D02B5" w:rsidRDefault="006D02B5" w:rsidP="006D02B5">
      <w:pPr>
        <w:jc w:val="both"/>
      </w:pPr>
      <w:r>
        <w:t>Không khi chương trình trở nên sôi động với màn múa lân và các tiết mục văn nghệ do các cháu thiếu nhi cùng Đoàn Thanh niên Trung tâm biểu diễn. Các tiết mục “Ông trăng miệng cười”, độc tấu Piano, “Cuội khờ”, nhảy dân vũ “Cheri, cheri”, “Đánh đàn” mang đến nhiều khoảnh khắc vui tươi, hồn nhiên.</w:t>
      </w:r>
    </w:p>
    <w:p w14:paraId="27D96AE2" w14:textId="77777777" w:rsidR="006D02B5" w:rsidRDefault="006D02B5" w:rsidP="006D02B5">
      <w:pPr>
        <w:jc w:val="both"/>
      </w:pPr>
      <w:r>
        <w:t>Bên cạnh các tiết mục văn nghệ, các trò chơi “Vũ điệu hóa đá” và “Đường đua sắc màu” cũng thu hút sự tham gia của đông đảo các cháu. Các hoạt động giao lưu, vận động giúp đêm hội thêm sôi nổi, tạo cơ hội để các cháu cùng vui chơi và gắn kết.</w:t>
      </w:r>
    </w:p>
    <w:p w14:paraId="5AE61C91" w14:textId="77777777" w:rsidR="006D02B5" w:rsidRDefault="006D02B5" w:rsidP="006D02B5">
      <w:pPr>
        <w:jc w:val="both"/>
      </w:pPr>
      <w:r>
        <w:t>Khép lại chương trình là hoạt động phá cỗ Trung thu. Trong không khí vui vẻ, những tiếng cười và sự háo hức của các cháu đã tạo nên một đêm hội nhiều kỷ niệm.</w:t>
      </w:r>
    </w:p>
    <w:p w14:paraId="48E2D6EB" w14:textId="77777777" w:rsidR="006D02B5" w:rsidRDefault="006D02B5" w:rsidP="006D02B5">
      <w:pPr>
        <w:jc w:val="both"/>
      </w:pPr>
      <w:r>
        <w:t xml:space="preserve">“Đêm rằm Trung thu” năm 2026 là hoạt động được tổ chức dành cho cả con em cán bộ, nhân viên, người lao động và các bệnh nhi đang điều trị tại Trung tâm. </w:t>
      </w:r>
      <w:r>
        <w:lastRenderedPageBreak/>
        <w:t>Qua chương trình, sự quan tâm, chăm lo của Trung tâm đối với thiếu nhi được thể hiện bằng những hoạt động cụ thể, góp phần tạo không khí đoàn kết, gần gũi và thân thiện trong đơn vị.</w:t>
      </w:r>
    </w:p>
    <w:p w14:paraId="5CC9F7B9" w14:textId="54284DF6" w:rsidR="00606394" w:rsidRDefault="00606394" w:rsidP="006D02B5">
      <w:pPr>
        <w:jc w:val="both"/>
      </w:pPr>
      <w:r>
        <w:t xml:space="preserve">Một số hình ảnh tại </w:t>
      </w:r>
      <w:r w:rsidR="00BB65A5">
        <w:t>chương trình:</w:t>
      </w:r>
    </w:p>
    <w:p w14:paraId="2613642F" w14:textId="6F0DAA88" w:rsidR="00BB65A5" w:rsidRDefault="00BB65A5" w:rsidP="006D02B5">
      <w:pPr>
        <w:jc w:val="both"/>
      </w:pPr>
      <w:r>
        <w:rPr>
          <w:noProof/>
        </w:rPr>
        <w:drawing>
          <wp:inline distT="0" distB="0" distL="0" distR="0" wp14:anchorId="088FF13C" wp14:editId="0C06D340">
            <wp:extent cx="5760085" cy="3242310"/>
            <wp:effectExtent l="0" t="0" r="0" b="0"/>
            <wp:docPr id="9037273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1526489E" wp14:editId="1A1E0086">
            <wp:extent cx="5760085" cy="3242310"/>
            <wp:effectExtent l="0" t="0" r="0" b="0"/>
            <wp:docPr id="16436446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78BC8340" wp14:editId="7CAD2980">
            <wp:extent cx="5760085" cy="3242310"/>
            <wp:effectExtent l="0" t="0" r="0" b="0"/>
            <wp:docPr id="6040654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730434BE" wp14:editId="7E32C499">
            <wp:extent cx="5760085" cy="3242310"/>
            <wp:effectExtent l="0" t="0" r="0" b="0"/>
            <wp:docPr id="4459402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03685F07" wp14:editId="4C128986">
            <wp:extent cx="5760085" cy="3242310"/>
            <wp:effectExtent l="0" t="0" r="0" b="0"/>
            <wp:docPr id="201068116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561248B6" wp14:editId="7CCC7E34">
            <wp:extent cx="5760085" cy="3523615"/>
            <wp:effectExtent l="0" t="0" r="0" b="635"/>
            <wp:docPr id="1398268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523615"/>
                    </a:xfrm>
                    <a:prstGeom prst="rect">
                      <a:avLst/>
                    </a:prstGeom>
                    <a:noFill/>
                    <a:ln>
                      <a:noFill/>
                    </a:ln>
                  </pic:spPr>
                </pic:pic>
              </a:graphicData>
            </a:graphic>
          </wp:inline>
        </w:drawing>
      </w:r>
      <w:r>
        <w:rPr>
          <w:noProof/>
        </w:rPr>
        <w:lastRenderedPageBreak/>
        <w:drawing>
          <wp:inline distT="0" distB="0" distL="0" distR="0" wp14:anchorId="167C5EAA" wp14:editId="073AFB6F">
            <wp:extent cx="5760085" cy="3242310"/>
            <wp:effectExtent l="0" t="0" r="0" b="0"/>
            <wp:docPr id="3782941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3C484C7E" wp14:editId="384D441E">
            <wp:extent cx="5760085" cy="3242310"/>
            <wp:effectExtent l="0" t="0" r="0" b="0"/>
            <wp:docPr id="6312439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3CAB421C" wp14:editId="45CF2F10">
            <wp:extent cx="5760085" cy="3242310"/>
            <wp:effectExtent l="0" t="0" r="0" b="0"/>
            <wp:docPr id="6184325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1113F8D4" wp14:editId="64B9C533">
            <wp:extent cx="5760085" cy="3242310"/>
            <wp:effectExtent l="0" t="0" r="0" b="0"/>
            <wp:docPr id="19003794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463D8986" wp14:editId="0CB05BAD">
            <wp:extent cx="5760085" cy="3242310"/>
            <wp:effectExtent l="0" t="0" r="0" b="0"/>
            <wp:docPr id="20324557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41D1AF79" wp14:editId="28778830">
            <wp:extent cx="5760085" cy="3242310"/>
            <wp:effectExtent l="0" t="0" r="0" b="0"/>
            <wp:docPr id="21115706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24458DF9" wp14:editId="3B14CFE0">
            <wp:extent cx="5760085" cy="3242310"/>
            <wp:effectExtent l="0" t="0" r="0" b="0"/>
            <wp:docPr id="21395879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1B645B35" wp14:editId="469E1EEA">
            <wp:extent cx="5760085" cy="3242310"/>
            <wp:effectExtent l="0" t="0" r="0" b="0"/>
            <wp:docPr id="9096743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740BBA3F" wp14:editId="2915DBCD">
            <wp:extent cx="5760085" cy="3242310"/>
            <wp:effectExtent l="0" t="0" r="0" b="0"/>
            <wp:docPr id="6811209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00F4F35C" wp14:editId="7DCFD471">
            <wp:extent cx="5760085" cy="3242310"/>
            <wp:effectExtent l="0" t="0" r="0" b="0"/>
            <wp:docPr id="16606744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5028B643" wp14:editId="54C0A6E7">
            <wp:extent cx="5760085" cy="3242310"/>
            <wp:effectExtent l="0" t="0" r="0" b="0"/>
            <wp:docPr id="12516045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44E4F7C4" wp14:editId="41221D09">
            <wp:extent cx="5760085" cy="3242310"/>
            <wp:effectExtent l="0" t="0" r="0" b="0"/>
            <wp:docPr id="6709858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1F01EDD3" wp14:editId="2BCBB66C">
            <wp:extent cx="5760085" cy="3242310"/>
            <wp:effectExtent l="0" t="0" r="0" b="0"/>
            <wp:docPr id="3239107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280D8667" wp14:editId="09F23443">
            <wp:extent cx="5760085" cy="3242310"/>
            <wp:effectExtent l="0" t="0" r="0" b="0"/>
            <wp:docPr id="14246507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29E9F396" wp14:editId="08824DE0">
            <wp:extent cx="5760085" cy="3242310"/>
            <wp:effectExtent l="0" t="0" r="0" b="0"/>
            <wp:docPr id="1695778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0F3296FD" wp14:editId="7A5420FC">
            <wp:extent cx="5760085" cy="3242310"/>
            <wp:effectExtent l="0" t="0" r="0" b="0"/>
            <wp:docPr id="1440188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p>
    <w:p w14:paraId="415BD2F5" w14:textId="77777777" w:rsidR="006D02B5" w:rsidRDefault="006D02B5" w:rsidP="006D02B5">
      <w:pPr>
        <w:jc w:val="both"/>
      </w:pPr>
    </w:p>
    <w:sectPr w:rsidR="006D02B5"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2B5"/>
    <w:rsid w:val="00140228"/>
    <w:rsid w:val="00601852"/>
    <w:rsid w:val="00606394"/>
    <w:rsid w:val="006D02B5"/>
    <w:rsid w:val="008B4DDF"/>
    <w:rsid w:val="00BB65A5"/>
    <w:rsid w:val="00F6649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FC71"/>
  <w15:chartTrackingRefBased/>
  <w15:docId w15:val="{319B4384-3153-44F6-8E8D-99E2F2D4D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3</cp:revision>
  <dcterms:created xsi:type="dcterms:W3CDTF">2026-09-24T09:54:00Z</dcterms:created>
  <dcterms:modified xsi:type="dcterms:W3CDTF">2026-09-25T09:51:00Z</dcterms:modified>
</cp:coreProperties>
</file>